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32" w:type="dxa"/>
        <w:tblLayout w:type="fixed"/>
        <w:tblLook w:firstColumn="1" w:firstRow="1" w:lastColumn="0" w:lastRow="0" w:noHBand="0" w:noVBand="1" w:val="04A0"/>
      </w:tblPr>
      <w:tblGrid>
        <w:gridCol w:w="8505"/>
        <w:gridCol w:w="1927"/>
      </w:tblGrid>
      <w:tr>
        <w:tc>
          <w:tcPr>
            <w:tcW w:type="dxa" w:w="8504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11111"/>
                <w:sz w:val="30"/>
              </w:rPr>
              <w:t xml:space="preserve">Telefonnotiz</w:t>
            </w:r>
          </w:p>
          <w:p>
            <w:pPr>
              <w:spacing w:before="20" w:after="0"/>
            </w:pPr>
            <w:r>
              <w:rPr>
                <w:rFonts w:ascii="Arial" w:hAnsi="Arial" w:cs="Arial"/>
                <w:color w:val="5A5A5A"/>
                <w:sz w:val="16"/>
              </w:rPr>
              <w:t xml:space="preserve">Für jedes Gespräch, das eine Akte betrifft. Aktenzeichen, Frist und Rückruf zuerst. Stand 09/2026.</w:t>
            </w:r>
          </w:p>
        </w:tc>
        <w:tc>
          <w:tcPr>
            <w:tcW w:type="dxa" w:w="1928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504000" cy="50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s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sz="12" w:space="1" w:color="800020"/>
        </w:pBdr>
        <w:spacing w:before="0" w:after="80"/>
      </w:pPr>
    </w:p>
    <w:tbl>
      <w:tblPr>
        <w:tblW w:w="10432" w:type="dxa"/>
        <w:tblBorders>
          <w:top w:val="single" w:sz="4" w:space="0" w:color="DFD2C0"/>
          <w:left w:val="single" w:sz="4" w:space="0" w:color="DFD2C0"/>
          <w:bottom w:val="single" w:sz="4" w:space="0" w:color="DFD2C0"/>
          <w:right w:val="single" w:sz="4" w:space="0" w:color="DFD2C0"/>
          <w:insideH w:val="single" w:sz="4" w:space="0" w:color="DFD2C0"/>
          <w:insideV w:val="single" w:sz="4" w:space="0" w:color="DFD2C0"/>
        </w:tblBorders>
        <w:tblLayout w:type="fixed"/>
        <w:tblLook w:firstColumn="1" w:firstRow="1" w:lastColumn="0" w:lastRow="0" w:noHBand="0" w:noVBand="1" w:val="04A0"/>
      </w:tblPr>
      <w:tblGrid>
        <w:gridCol w:w="2608"/>
        <w:gridCol w:w="7824"/>
      </w:tblGrid>
      <w:tr>
        <w:trPr>
          <w:trHeight w:val="481" w:hRule="atLeast"/>
        </w:trPr>
        <w:tc>
          <w:tcPr>
            <w:tcW w:type="dxa" w:w="2608"/>
            <w:shd w:val="clear" w:color="auto" w:fill="F4EDE3"/>
          </w:tcPr>
          <w:p>
            <w:pPr>
              <w:spacing w:before="20" w:after="20"/>
            </w:pPr>
            <w:r>
              <w:rPr>
                <w:rFonts w:ascii="Arial" w:hAnsi="Arial" w:cs="Arial"/>
                <w:b/>
                <w:color w:val="111111"/>
                <w:sz w:val="17"/>
              </w:rPr>
              <w:t xml:space="preserve">Datum, Uhrzeit</w:t>
            </w:r>
          </w:p>
        </w:tc>
        <w:tc>
          <w:tcPr>
            <w:tcW w:type="dxa" w:w="7824"/>
          </w:tcPr>
          <w:p>
            <w:pPr>
              <w:spacing w:before="20" w:after="20"/>
            </w:pPr>
            <w:sdt>
              <w:sdtPr>
                <w:id w:val="100001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9A9A"/>
                    <w:sz w:val="18"/>
                  </w:rPr>
                  <w:t xml:space="preserve"> </w:t>
                </w:r>
              </w:sdtContent>
            </w:sdt>
          </w:p>
        </w:tc>
      </w:tr>
      <w:tr>
        <w:trPr>
          <w:trHeight w:val="481" w:hRule="atLeast"/>
        </w:trPr>
        <w:tc>
          <w:tcPr>
            <w:tcW w:type="dxa" w:w="2608"/>
            <w:shd w:val="clear" w:color="auto" w:fill="F4EDE3"/>
          </w:tcPr>
          <w:p>
            <w:pPr>
              <w:spacing w:before="20" w:after="20"/>
            </w:pPr>
            <w:r>
              <w:rPr>
                <w:rFonts w:ascii="Arial" w:hAnsi="Arial" w:cs="Arial"/>
                <w:b/>
                <w:color w:val="111111"/>
                <w:sz w:val="17"/>
              </w:rPr>
              <w:t xml:space="preserve">Anrufer (Name)</w:t>
            </w:r>
          </w:p>
        </w:tc>
        <w:tc>
          <w:tcPr>
            <w:tcW w:type="dxa" w:w="7824"/>
          </w:tcPr>
          <w:p>
            <w:pPr>
              <w:spacing w:before="20" w:after="20"/>
            </w:pPr>
            <w:sdt>
              <w:sdtPr>
                <w:id w:val="100002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9A9A"/>
                    <w:sz w:val="18"/>
                  </w:rPr>
                  <w:t xml:space="preserve"> </w:t>
                </w:r>
              </w:sdtContent>
            </w:sdt>
          </w:p>
        </w:tc>
      </w:tr>
      <w:tr>
        <w:trPr>
          <w:trHeight w:val="481" w:hRule="atLeast"/>
        </w:trPr>
        <w:tc>
          <w:tcPr>
            <w:tcW w:type="dxa" w:w="2608"/>
            <w:shd w:val="clear" w:color="auto" w:fill="F4EDE3"/>
          </w:tcPr>
          <w:p>
            <w:pPr>
              <w:spacing w:before="20" w:after="20"/>
            </w:pPr>
            <w:r>
              <w:rPr>
                <w:rFonts w:ascii="Arial" w:hAnsi="Arial" w:cs="Arial"/>
                <w:b/>
                <w:color w:val="111111"/>
                <w:sz w:val="17"/>
              </w:rPr>
              <w:t xml:space="preserve">Anrufer ist</w:t>
            </w:r>
          </w:p>
        </w:tc>
        <w:tc>
          <w:tcPr>
            <w:tcW w:type="dxa" w:w="7824"/>
          </w:tcPr>
          <w:p>
            <w:pPr>
              <w:spacing w:before="20" w:after="20"/>
            </w:pPr>
            <w:sdt>
              <w:sdtPr>
                <w:id w:val="100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555555"/>
                    <w:sz w:val="20"/>
                  </w:rPr>
                  <w:t xml:space="preserve">☐</w:t>
                </w:r>
              </w:sdtContent>
            </w:sdt>
            <w:r>
              <w:rPr>
                <w:rFonts w:ascii="Arial" w:hAnsi="Arial" w:cs="Arial"/>
                <w:color w:val="111111"/>
                <w:sz w:val="18"/>
              </w:rPr>
              <w:t xml:space="preserve"> Mandant  </w:t>
            </w:r>
            <w:sdt>
              <w:sdtPr>
                <w:id w:val="100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555555"/>
                    <w:sz w:val="20"/>
                  </w:rPr>
                  <w:t xml:space="preserve">☐</w:t>
                </w:r>
              </w:sdtContent>
            </w:sdt>
            <w:r>
              <w:rPr>
                <w:rFonts w:ascii="Arial" w:hAnsi="Arial" w:cs="Arial"/>
                <w:color w:val="111111"/>
                <w:sz w:val="18"/>
              </w:rPr>
              <w:t xml:space="preserve"> Gegner  </w:t>
            </w:r>
            <w:sdt>
              <w:sdtPr>
                <w:id w:val="100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555555"/>
                    <w:sz w:val="20"/>
                  </w:rPr>
                  <w:t xml:space="preserve">☐</w:t>
                </w:r>
              </w:sdtContent>
            </w:sdt>
            <w:r>
              <w:rPr>
                <w:rFonts w:ascii="Arial" w:hAnsi="Arial" w:cs="Arial"/>
                <w:color w:val="111111"/>
                <w:sz w:val="18"/>
              </w:rPr>
              <w:t xml:space="preserve"> Gegenanwalt  </w:t>
            </w:r>
            <w:sdt>
              <w:sdtPr>
                <w:id w:val="100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555555"/>
                    <w:sz w:val="20"/>
                  </w:rPr>
                  <w:t xml:space="preserve">☐</w:t>
                </w:r>
              </w:sdtContent>
            </w:sdt>
            <w:r>
              <w:rPr>
                <w:rFonts w:ascii="Arial" w:hAnsi="Arial" w:cs="Arial"/>
                <w:color w:val="111111"/>
                <w:sz w:val="18"/>
              </w:rPr>
              <w:t xml:space="preserve"> Gericht  </w:t>
            </w:r>
            <w:sdt>
              <w:sdtPr>
                <w:id w:val="100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555555"/>
                    <w:sz w:val="20"/>
                  </w:rPr>
                  <w:t xml:space="preserve">☐</w:t>
                </w:r>
              </w:sdtContent>
            </w:sdt>
            <w:r>
              <w:rPr>
                <w:rFonts w:ascii="Arial" w:hAnsi="Arial" w:cs="Arial"/>
                <w:color w:val="111111"/>
                <w:sz w:val="18"/>
              </w:rPr>
              <w:t xml:space="preserve"> Behörde  </w:t>
            </w:r>
            <w:sdt>
              <w:sdtPr>
                <w:id w:val="100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555555"/>
                    <w:sz w:val="20"/>
                  </w:rPr>
                  <w:t xml:space="preserve">☐</w:t>
                </w:r>
              </w:sdtContent>
            </w:sdt>
            <w:r>
              <w:rPr>
                <w:rFonts w:ascii="Arial" w:hAnsi="Arial" w:cs="Arial"/>
                <w:color w:val="111111"/>
                <w:sz w:val="18"/>
              </w:rPr>
              <w:t xml:space="preserve"> Sonstige  </w:t>
            </w:r>
          </w:p>
        </w:tc>
      </w:tr>
      <w:tr>
        <w:trPr>
          <w:trHeight w:val="481" w:hRule="atLeast"/>
        </w:trPr>
        <w:tc>
          <w:tcPr>
            <w:tcW w:type="dxa" w:w="2608"/>
            <w:shd w:val="clear" w:color="auto" w:fill="F4EDE3"/>
          </w:tcPr>
          <w:p>
            <w:pPr>
              <w:spacing w:before="20" w:after="20"/>
            </w:pPr>
            <w:r>
              <w:rPr>
                <w:rFonts w:ascii="Arial" w:hAnsi="Arial" w:cs="Arial"/>
                <w:b/>
                <w:color w:val="111111"/>
                <w:sz w:val="17"/>
              </w:rPr>
              <w:t xml:space="preserve">Rückrufnummer</w:t>
            </w:r>
          </w:p>
        </w:tc>
        <w:tc>
          <w:tcPr>
            <w:tcW w:type="dxa" w:w="7824"/>
          </w:tcPr>
          <w:p>
            <w:pPr>
              <w:spacing w:before="20" w:after="20"/>
            </w:pPr>
            <w:sdt>
              <w:sdtPr>
                <w:id w:val="100009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9A9A"/>
                    <w:sz w:val="18"/>
                  </w:rPr>
                  <w:t xml:space="preserve"> </w:t>
                </w:r>
              </w:sdtContent>
            </w:sdt>
          </w:p>
        </w:tc>
      </w:tr>
      <w:tr>
        <w:trPr>
          <w:trHeight w:val="481" w:hRule="atLeast"/>
        </w:trPr>
        <w:tc>
          <w:tcPr>
            <w:tcW w:type="dxa" w:w="2608"/>
            <w:shd w:val="clear" w:color="auto" w:fill="F4EDE3"/>
          </w:tcPr>
          <w:p>
            <w:pPr>
              <w:spacing w:before="20" w:after="20"/>
            </w:pPr>
            <w:r>
              <w:rPr>
                <w:rFonts w:ascii="Arial" w:hAnsi="Arial" w:cs="Arial"/>
                <w:b/>
                <w:color w:val="111111"/>
                <w:sz w:val="17"/>
              </w:rPr>
              <w:t xml:space="preserve">Aktenzeichen Kanzlei</w:t>
            </w:r>
          </w:p>
        </w:tc>
        <w:tc>
          <w:tcPr>
            <w:tcW w:type="dxa" w:w="7824"/>
          </w:tcPr>
          <w:p>
            <w:pPr>
              <w:spacing w:before="20" w:after="20"/>
            </w:pPr>
            <w:sdt>
              <w:sdtPr>
                <w:id w:val="100010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9A9A"/>
                    <w:sz w:val="18"/>
                  </w:rPr>
                  <w:t xml:space="preserve"> </w:t>
                </w:r>
              </w:sdtContent>
            </w:sdt>
          </w:p>
        </w:tc>
      </w:tr>
      <w:tr>
        <w:trPr>
          <w:trHeight w:val="481" w:hRule="atLeast"/>
        </w:trPr>
        <w:tc>
          <w:tcPr>
            <w:tcW w:type="dxa" w:w="2608"/>
            <w:shd w:val="clear" w:color="auto" w:fill="F4EDE3"/>
          </w:tcPr>
          <w:p>
            <w:pPr>
              <w:spacing w:before="20" w:after="20"/>
            </w:pPr>
            <w:r>
              <w:rPr>
                <w:rFonts w:ascii="Arial" w:hAnsi="Arial" w:cs="Arial"/>
                <w:b/>
                <w:color w:val="111111"/>
                <w:sz w:val="17"/>
              </w:rPr>
              <w:t xml:space="preserve">Az. Gericht / Gegner</w:t>
            </w:r>
          </w:p>
        </w:tc>
        <w:tc>
          <w:tcPr>
            <w:tcW w:type="dxa" w:w="7824"/>
          </w:tcPr>
          <w:p>
            <w:pPr>
              <w:spacing w:before="20" w:after="20"/>
            </w:pPr>
            <w:sdt>
              <w:sdtPr>
                <w:id w:val="100011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9A9A"/>
                    <w:sz w:val="18"/>
                  </w:rPr>
                  <w:t xml:space="preserve"> </w:t>
                </w:r>
              </w:sdtContent>
            </w:sdt>
          </w:p>
        </w:tc>
      </w:tr>
      <w:tr>
        <w:trPr>
          <w:trHeight w:val="1927" w:hRule="atLeast"/>
        </w:trPr>
        <w:tc>
          <w:tcPr>
            <w:tcW w:type="dxa" w:w="2608"/>
            <w:shd w:val="clear" w:color="auto" w:fill="F4EDE3"/>
          </w:tcPr>
          <w:p>
            <w:pPr>
              <w:spacing w:before="20" w:after="20"/>
            </w:pPr>
            <w:r>
              <w:rPr>
                <w:rFonts w:ascii="Arial" w:hAnsi="Arial" w:cs="Arial"/>
                <w:b/>
                <w:color w:val="111111"/>
                <w:sz w:val="17"/>
              </w:rPr>
              <w:t xml:space="preserve">Anliegen</w:t>
            </w:r>
          </w:p>
        </w:tc>
        <w:tc>
          <w:tcPr>
            <w:tcW w:type="dxa" w:w="7824"/>
          </w:tcPr>
          <w:p>
            <w:pPr>
              <w:spacing w:before="20" w:after="20"/>
            </w:pPr>
            <w:sdt>
              <w:sdtPr>
                <w:id w:val="100012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9A9A"/>
                    <w:sz w:val="18"/>
                  </w:rPr>
                  <w:t xml:space="preserve"> </w:t>
                </w:r>
              </w:sdtContent>
            </w:sdt>
          </w:p>
        </w:tc>
      </w:tr>
      <w:tr>
        <w:trPr>
          <w:trHeight w:val="481" w:hRule="atLeast"/>
        </w:trPr>
        <w:tc>
          <w:tcPr>
            <w:tcW w:type="dxa" w:w="2608"/>
            <w:shd w:val="clear" w:color="auto" w:fill="F4EDE3"/>
          </w:tcPr>
          <w:p>
            <w:pPr>
              <w:spacing w:before="20" w:after="20"/>
            </w:pPr>
            <w:r>
              <w:rPr>
                <w:rFonts w:ascii="Arial" w:hAnsi="Arial" w:cs="Arial"/>
                <w:b/>
                <w:color w:val="111111"/>
                <w:sz w:val="17"/>
              </w:rPr>
              <w:t xml:space="preserve">Frist erwähnt?</w:t>
            </w:r>
          </w:p>
        </w:tc>
        <w:tc>
          <w:tcPr>
            <w:tcW w:type="dxa" w:w="7824"/>
          </w:tcPr>
          <w:p>
            <w:pPr>
              <w:spacing w:before="20" w:after="20"/>
            </w:pPr>
            <w:sdt>
              <w:sdtPr>
                <w:id w:val="100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555555"/>
                    <w:sz w:val="20"/>
                  </w:rPr>
                  <w:t xml:space="preserve">☐</w:t>
                </w:r>
              </w:sdtContent>
            </w:sdt>
            <w:r>
              <w:rPr>
                <w:rFonts w:ascii="Arial" w:hAnsi="Arial" w:cs="Arial"/>
                <w:color w:val="111111"/>
                <w:sz w:val="18"/>
              </w:rPr>
              <w:t xml:space="preserve"> ja  </w:t>
            </w:r>
            <w:sdt>
              <w:sdtPr>
                <w:id w:val="100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555555"/>
                    <w:sz w:val="20"/>
                  </w:rPr>
                  <w:t xml:space="preserve">☐</w:t>
                </w:r>
              </w:sdtContent>
            </w:sdt>
            <w:r>
              <w:rPr>
                <w:rFonts w:ascii="Arial" w:hAnsi="Arial" w:cs="Arial"/>
                <w:color w:val="111111"/>
                <w:sz w:val="18"/>
              </w:rPr>
              <w:t xml:space="preserve"> nein  </w:t>
            </w:r>
          </w:p>
        </w:tc>
      </w:tr>
      <w:tr>
        <w:trPr>
          <w:trHeight w:val="481" w:hRule="atLeast"/>
        </w:trPr>
        <w:tc>
          <w:tcPr>
            <w:tcW w:type="dxa" w:w="2608"/>
            <w:shd w:val="clear" w:color="auto" w:fill="F4EDE3"/>
          </w:tcPr>
          <w:p>
            <w:pPr>
              <w:spacing w:before="20" w:after="20"/>
            </w:pPr>
            <w:r>
              <w:rPr>
                <w:rFonts w:ascii="Arial" w:hAnsi="Arial" w:cs="Arial"/>
                <w:b/>
                <w:color w:val="111111"/>
                <w:sz w:val="17"/>
              </w:rPr>
              <w:t xml:space="preserve">Welche Frist, bis wann</w:t>
            </w:r>
          </w:p>
        </w:tc>
        <w:tc>
          <w:tcPr>
            <w:tcW w:type="dxa" w:w="7824"/>
          </w:tcPr>
          <w:p>
            <w:pPr>
              <w:spacing w:before="20" w:after="20"/>
            </w:pPr>
            <w:sdt>
              <w:sdtPr>
                <w:id w:val="100015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9A9A"/>
                    <w:sz w:val="18"/>
                  </w:rPr>
                  <w:t xml:space="preserve"> </w:t>
                </w:r>
              </w:sdtContent>
            </w:sdt>
          </w:p>
        </w:tc>
      </w:tr>
      <w:tr>
        <w:trPr>
          <w:trHeight w:val="481" w:hRule="atLeast"/>
        </w:trPr>
        <w:tc>
          <w:tcPr>
            <w:tcW w:type="dxa" w:w="2608"/>
            <w:shd w:val="clear" w:color="auto" w:fill="F4EDE3"/>
          </w:tcPr>
          <w:p>
            <w:pPr>
              <w:spacing w:before="20" w:after="20"/>
            </w:pPr>
            <w:r>
              <w:rPr>
                <w:rFonts w:ascii="Arial" w:hAnsi="Arial" w:cs="Arial"/>
                <w:b/>
                <w:color w:val="111111"/>
                <w:sz w:val="17"/>
              </w:rPr>
              <w:t xml:space="preserve">Rückruf bis</w:t>
            </w:r>
          </w:p>
        </w:tc>
        <w:tc>
          <w:tcPr>
            <w:tcW w:type="dxa" w:w="7824"/>
          </w:tcPr>
          <w:p>
            <w:pPr>
              <w:spacing w:before="20" w:after="20"/>
            </w:pPr>
            <w:sdt>
              <w:sdtPr>
                <w:id w:val="100016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9A9A"/>
                    <w:sz w:val="18"/>
                  </w:rPr>
                  <w:t xml:space="preserve"> </w:t>
                </w:r>
              </w:sdtContent>
            </w:sdt>
          </w:p>
        </w:tc>
      </w:tr>
      <w:tr>
        <w:trPr>
          <w:trHeight w:val="481" w:hRule="atLeast"/>
        </w:trPr>
        <w:tc>
          <w:tcPr>
            <w:tcW w:type="dxa" w:w="2608"/>
            <w:shd w:val="clear" w:color="auto" w:fill="F4EDE3"/>
          </w:tcPr>
          <w:p>
            <w:pPr>
              <w:spacing w:before="20" w:after="20"/>
            </w:pPr>
            <w:r>
              <w:rPr>
                <w:rFonts w:ascii="Arial" w:hAnsi="Arial" w:cs="Arial"/>
                <w:b/>
                <w:color w:val="111111"/>
                <w:sz w:val="17"/>
              </w:rPr>
              <w:t xml:space="preserve">Dringend?</w:t>
            </w:r>
          </w:p>
        </w:tc>
        <w:tc>
          <w:tcPr>
            <w:tcW w:type="dxa" w:w="7824"/>
          </w:tcPr>
          <w:p>
            <w:pPr>
              <w:spacing w:before="20" w:after="20"/>
            </w:pPr>
            <w:sdt>
              <w:sdtPr>
                <w:id w:val="100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555555"/>
                    <w:sz w:val="20"/>
                  </w:rPr>
                  <w:t xml:space="preserve">☐</w:t>
                </w:r>
              </w:sdtContent>
            </w:sdt>
            <w:r>
              <w:rPr>
                <w:rFonts w:ascii="Arial" w:hAnsi="Arial" w:cs="Arial"/>
                <w:color w:val="111111"/>
                <w:sz w:val="18"/>
              </w:rPr>
              <w:t xml:space="preserve"> ja  </w:t>
            </w:r>
            <w:sdt>
              <w:sdtPr>
                <w:id w:val="100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555555"/>
                    <w:sz w:val="20"/>
                  </w:rPr>
                  <w:t xml:space="preserve">☐</w:t>
                </w:r>
              </w:sdtContent>
            </w:sdt>
            <w:r>
              <w:rPr>
                <w:rFonts w:ascii="Arial" w:hAnsi="Arial" w:cs="Arial"/>
                <w:color w:val="111111"/>
                <w:sz w:val="18"/>
              </w:rPr>
              <w:t xml:space="preserve"> nein  </w:t>
            </w:r>
          </w:p>
        </w:tc>
      </w:tr>
      <w:tr>
        <w:trPr>
          <w:trHeight w:val="481" w:hRule="atLeast"/>
        </w:trPr>
        <w:tc>
          <w:tcPr>
            <w:tcW w:type="dxa" w:w="2608"/>
            <w:shd w:val="clear" w:color="auto" w:fill="F4EDE3"/>
          </w:tcPr>
          <w:p>
            <w:pPr>
              <w:spacing w:before="20" w:after="20"/>
            </w:pPr>
            <w:r>
              <w:rPr>
                <w:rFonts w:ascii="Arial" w:hAnsi="Arial" w:cs="Arial"/>
                <w:b/>
                <w:color w:val="111111"/>
                <w:sz w:val="17"/>
              </w:rPr>
              <w:t xml:space="preserve">Weitergeleitet an</w:t>
            </w:r>
          </w:p>
        </w:tc>
        <w:tc>
          <w:tcPr>
            <w:tcW w:type="dxa" w:w="7824"/>
          </w:tcPr>
          <w:p>
            <w:pPr>
              <w:spacing w:before="20" w:after="20"/>
            </w:pPr>
            <w:sdt>
              <w:sdtPr>
                <w:id w:val="100019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9A9A"/>
                    <w:sz w:val="18"/>
                  </w:rPr>
                  <w:t xml:space="preserve"> </w:t>
                </w:r>
              </w:sdtContent>
            </w:sdt>
          </w:p>
        </w:tc>
      </w:tr>
      <w:tr>
        <w:trPr>
          <w:trHeight w:val="481" w:hRule="atLeast"/>
        </w:trPr>
        <w:tc>
          <w:tcPr>
            <w:tcW w:type="dxa" w:w="2608"/>
            <w:shd w:val="clear" w:color="auto" w:fill="F4EDE3"/>
          </w:tcPr>
          <w:p>
            <w:pPr>
              <w:spacing w:before="20" w:after="20"/>
            </w:pPr>
            <w:r>
              <w:rPr>
                <w:rFonts w:ascii="Arial" w:hAnsi="Arial" w:cs="Arial"/>
                <w:b/>
                <w:color w:val="111111"/>
                <w:sz w:val="17"/>
              </w:rPr>
              <w:t xml:space="preserve">Aufgenommen von</w:t>
            </w:r>
          </w:p>
        </w:tc>
        <w:tc>
          <w:tcPr>
            <w:tcW w:type="dxa" w:w="7824"/>
          </w:tcPr>
          <w:p>
            <w:pPr>
              <w:spacing w:before="20" w:after="20"/>
            </w:pPr>
            <w:sdt>
              <w:sdtPr>
                <w:id w:val="100020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9A9A"/>
                    <w:sz w:val="18"/>
                  </w:rPr>
                  <w:t xml:space="preserve"> </w:t>
                </w:r>
              </w:sdtContent>
            </w:sdt>
          </w:p>
        </w:tc>
      </w:tr>
      <w:tr>
        <w:trPr>
          <w:trHeight w:val="481" w:hRule="atLeast"/>
        </w:trPr>
        <w:tc>
          <w:tcPr>
            <w:tcW w:type="dxa" w:w="2608"/>
            <w:shd w:val="clear" w:color="auto" w:fill="F4EDE3"/>
          </w:tcPr>
          <w:p>
            <w:pPr>
              <w:spacing w:before="20" w:after="20"/>
            </w:pPr>
            <w:r>
              <w:rPr>
                <w:rFonts w:ascii="Arial" w:hAnsi="Arial" w:cs="Arial"/>
                <w:b/>
                <w:color w:val="111111"/>
                <w:sz w:val="17"/>
              </w:rPr>
              <w:t xml:space="preserve">Erledigt am, Kürzel</w:t>
            </w:r>
          </w:p>
        </w:tc>
        <w:tc>
          <w:tcPr>
            <w:tcW w:type="dxa" w:w="7824"/>
          </w:tcPr>
          <w:p>
            <w:pPr>
              <w:spacing w:before="20" w:after="20"/>
            </w:pPr>
            <w:sdt>
              <w:sdtPr>
                <w:id w:val="100021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9A9A"/>
                    <w:sz w:val="18"/>
                  </w:rPr>
                  <w:t xml:space="preserve"> </w:t>
                </w:r>
              </w:sdtContent>
            </w:sdt>
          </w:p>
        </w:tc>
      </w:tr>
    </w:tbl>
    <w:p>
      <w:pPr>
        <w:spacing w:before="160" w:after="40"/>
      </w:pPr>
      <w:r>
        <w:rPr>
          <w:rFonts w:ascii="Arial" w:hAnsi="Arial" w:cs="Arial"/>
          <w:b/>
          <w:color w:val="111111"/>
          <w:sz w:val="20"/>
        </w:rPr>
        <w:t xml:space="preserve">Hinweise</w:t>
      </w:r>
    </w:p>
    <w:p>
      <w:pPr>
        <w:spacing w:before="0" w:after="40"/>
      </w:pPr>
      <w:r>
        <w:rPr>
          <w:rFonts w:ascii="Arial" w:hAnsi="Arial" w:cs="Arial"/>
          <w:color w:val="111111"/>
          <w:sz w:val="17"/>
        </w:rPr>
        <w:t xml:space="preserve">☐  Vor jeder Auskunft zur Akte prüfen, wer anruft. Die Verschwiegenheit gilt auch am Telefon (§ 43a Abs. 2 BRAO, § 203 StGB).</w:t>
      </w:r>
    </w:p>
    <w:p>
      <w:pPr>
        <w:spacing w:before="0" w:after="40"/>
      </w:pPr>
      <w:r>
        <w:rPr>
          <w:rFonts w:ascii="Arial" w:hAnsi="Arial" w:cs="Arial"/>
          <w:color w:val="111111"/>
          <w:sz w:val="17"/>
        </w:rPr>
        <w:t xml:space="preserve">☐  Frist erwähnt: sofort an die zuständige Anwältin oder den Anwalt geben. Im Fristenkalender nur nach Prüfung eintragen, das Schriftstück anfordern.</w:t>
      </w:r>
    </w:p>
    <w:p>
      <w:pPr>
        <w:spacing w:before="0" w:after="40"/>
      </w:pPr>
      <w:r>
        <w:rPr>
          <w:rFonts w:ascii="Arial" w:hAnsi="Arial" w:cs="Arial"/>
          <w:color w:val="111111"/>
          <w:sz w:val="17"/>
        </w:rPr>
        <w:t xml:space="preserve">☐  Notiz ins Posteingangsbuch (Eingangsweg Telefon) und zur Akte nehmen.</w:t>
      </w:r>
    </w:p>
    <w:p>
      <w:pPr>
        <w:spacing w:before="120" w:after="40"/>
      </w:pPr>
      <w:r>
        <w:rPr>
          <w:rFonts w:ascii="Arial" w:hAnsi="Arial" w:cs="Arial"/>
          <w:color w:val="5E4D43"/>
          <w:sz w:val="15"/>
        </w:rPr>
        <w:t xml:space="preserve">Muster für Rechtsanwältinnen und Rechtsanwälte, Prüfung im Einzelfall bleibt beim Anwender.</w:t>
      </w:r>
    </w:p>
    <w:p>
      <w:r>
        <w:br w:type="page"/>
      </w:r>
    </w:p>
    <w:tbl>
      <w:tblPr>
        <w:tblW w:w="10432" w:type="dxa"/>
        <w:tblLayout w:type="fixed"/>
        <w:tblLook w:firstColumn="1" w:firstRow="1" w:lastColumn="0" w:lastRow="0" w:noHBand="0" w:noVBand="1" w:val="04A0"/>
      </w:tblPr>
      <w:tblGrid>
        <w:gridCol w:w="8505"/>
        <w:gridCol w:w="1927"/>
      </w:tblGrid>
      <w:tr>
        <w:tc>
          <w:tcPr>
            <w:tcW w:type="dxa" w:w="8504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11111"/>
                <w:sz w:val="30"/>
              </w:rPr>
              <w:t xml:space="preserve">Telefonnotiz</w:t>
            </w:r>
            <w:r>
              <w:rPr>
                <w:rFonts w:ascii="Arial" w:hAnsi="Arial" w:cs="Arial"/>
                <w:b/>
                <w:color w:val="800020"/>
                <w:sz w:val="16"/>
              </w:rPr>
              <w:t xml:space="preserve">   BEISPIEL</w:t>
            </w:r>
          </w:p>
          <w:p>
            <w:pPr>
              <w:spacing w:before="20" w:after="0"/>
            </w:pPr>
            <w:r>
              <w:rPr>
                <w:rFonts w:ascii="Arial" w:hAnsi="Arial" w:cs="Arial"/>
                <w:color w:val="5A5A5A"/>
                <w:sz w:val="16"/>
              </w:rPr>
              <w:t xml:space="preserve">Beispiel einer fiktiven Kanzlei. Namen, Nummern und Aktenzeichen erfunden.</w:t>
            </w:r>
          </w:p>
        </w:tc>
        <w:tc>
          <w:tcPr>
            <w:tcW w:type="dxa" w:w="1928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504000" cy="50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s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sz="12" w:space="1" w:color="800020"/>
        </w:pBdr>
        <w:spacing w:before="0" w:after="80"/>
      </w:pPr>
    </w:p>
    <w:tbl>
      <w:tblPr>
        <w:tblW w:w="10432" w:type="dxa"/>
        <w:tblBorders>
          <w:top w:val="single" w:sz="4" w:space="0" w:color="DFD2C0"/>
          <w:left w:val="single" w:sz="4" w:space="0" w:color="DFD2C0"/>
          <w:bottom w:val="single" w:sz="4" w:space="0" w:color="DFD2C0"/>
          <w:right w:val="single" w:sz="4" w:space="0" w:color="DFD2C0"/>
          <w:insideH w:val="single" w:sz="4" w:space="0" w:color="DFD2C0"/>
          <w:insideV w:val="single" w:sz="4" w:space="0" w:color="DFD2C0"/>
        </w:tblBorders>
        <w:tblLayout w:type="fixed"/>
        <w:tblLook w:firstColumn="1" w:firstRow="1" w:lastColumn="0" w:lastRow="0" w:noHBand="0" w:noVBand="1" w:val="04A0"/>
      </w:tblPr>
      <w:tblGrid>
        <w:gridCol w:w="2608"/>
        <w:gridCol w:w="7824"/>
      </w:tblGrid>
      <w:tr>
        <w:trPr>
          <w:trHeight w:val="481" w:hRule="atLeast"/>
        </w:trPr>
        <w:tc>
          <w:tcPr>
            <w:tcW w:type="dxa" w:w="2608"/>
            <w:shd w:val="clear" w:color="auto" w:fill="F4EDE3"/>
          </w:tcPr>
          <w:p>
            <w:pPr>
              <w:spacing w:before="20" w:after="20"/>
            </w:pPr>
            <w:r>
              <w:rPr>
                <w:rFonts w:ascii="Arial" w:hAnsi="Arial" w:cs="Arial"/>
                <w:b/>
                <w:color w:val="111111"/>
                <w:sz w:val="17"/>
              </w:rPr>
              <w:t xml:space="preserve">Datum, Uhrzeit</w:t>
            </w:r>
          </w:p>
        </w:tc>
        <w:tc>
          <w:tcPr>
            <w:tcW w:type="dxa" w:w="7824"/>
          </w:tcPr>
          <w:p>
            <w:pPr>
              <w:spacing w:before="20" w:after="20"/>
            </w:pPr>
            <w:sdt>
              <w:sdtPr>
                <w:id w:val="100022"/>
                <w:text w:multiLine="1"/>
              </w:sdtPr>
              <w:sdtContent>
                <w:r>
                  <w:rPr>
                    <w:rFonts w:ascii="Arial" w:hAnsi="Arial" w:cs="Arial"/>
                    <w:color w:val="1A3D8F"/>
                    <w:sz w:val="18"/>
                  </w:rPr>
                  <w:t xml:space="preserve">22.09.2026, 14:30 Uhr</w:t>
                </w:r>
              </w:sdtContent>
            </w:sdt>
          </w:p>
        </w:tc>
      </w:tr>
      <w:tr>
        <w:trPr>
          <w:trHeight w:val="481" w:hRule="atLeast"/>
        </w:trPr>
        <w:tc>
          <w:tcPr>
            <w:tcW w:type="dxa" w:w="2608"/>
            <w:shd w:val="clear" w:color="auto" w:fill="F4EDE3"/>
          </w:tcPr>
          <w:p>
            <w:pPr>
              <w:spacing w:before="20" w:after="20"/>
            </w:pPr>
            <w:r>
              <w:rPr>
                <w:rFonts w:ascii="Arial" w:hAnsi="Arial" w:cs="Arial"/>
                <w:b/>
                <w:color w:val="111111"/>
                <w:sz w:val="17"/>
              </w:rPr>
              <w:t xml:space="preserve">Anrufer (Name)</w:t>
            </w:r>
          </w:p>
        </w:tc>
        <w:tc>
          <w:tcPr>
            <w:tcW w:type="dxa" w:w="7824"/>
          </w:tcPr>
          <w:p>
            <w:pPr>
              <w:spacing w:before="20" w:after="20"/>
            </w:pPr>
            <w:sdt>
              <w:sdtPr>
                <w:id w:val="100023"/>
                <w:text w:multiLine="1"/>
              </w:sdtPr>
              <w:sdtContent>
                <w:r>
                  <w:rPr>
                    <w:rFonts w:ascii="Arial" w:hAnsi="Arial" w:cs="Arial"/>
                    <w:color w:val="1A3D8F"/>
                    <w:sz w:val="18"/>
                  </w:rPr>
                  <w:t xml:space="preserve">Frau Schreiber, Geschäftsstelle</w:t>
                </w:r>
              </w:sdtContent>
            </w:sdt>
          </w:p>
        </w:tc>
      </w:tr>
      <w:tr>
        <w:trPr>
          <w:trHeight w:val="481" w:hRule="atLeast"/>
        </w:trPr>
        <w:tc>
          <w:tcPr>
            <w:tcW w:type="dxa" w:w="2608"/>
            <w:shd w:val="clear" w:color="auto" w:fill="F4EDE3"/>
          </w:tcPr>
          <w:p>
            <w:pPr>
              <w:spacing w:before="20" w:after="20"/>
            </w:pPr>
            <w:r>
              <w:rPr>
                <w:rFonts w:ascii="Arial" w:hAnsi="Arial" w:cs="Arial"/>
                <w:b/>
                <w:color w:val="111111"/>
                <w:sz w:val="17"/>
              </w:rPr>
              <w:t xml:space="preserve">Anrufer ist</w:t>
            </w:r>
          </w:p>
        </w:tc>
        <w:tc>
          <w:tcPr>
            <w:tcW w:type="dxa" w:w="7824"/>
          </w:tcPr>
          <w:p>
            <w:pPr>
              <w:spacing w:before="20" w:after="20"/>
            </w:pPr>
            <w:sdt>
              <w:sdtPr>
                <w:id w:val="100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555555"/>
                    <w:sz w:val="20"/>
                  </w:rPr>
                  <w:t xml:space="preserve">☐</w:t>
                </w:r>
              </w:sdtContent>
            </w:sdt>
            <w:r>
              <w:rPr>
                <w:rFonts w:ascii="Arial" w:hAnsi="Arial" w:cs="Arial"/>
                <w:color w:val="111111"/>
                <w:sz w:val="18"/>
              </w:rPr>
              <w:t xml:space="preserve"> Mandant  </w:t>
            </w:r>
            <w:sdt>
              <w:sdtPr>
                <w:id w:val="100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555555"/>
                    <w:sz w:val="20"/>
                  </w:rPr>
                  <w:t xml:space="preserve">☐</w:t>
                </w:r>
              </w:sdtContent>
            </w:sdt>
            <w:r>
              <w:rPr>
                <w:rFonts w:ascii="Arial" w:hAnsi="Arial" w:cs="Arial"/>
                <w:color w:val="111111"/>
                <w:sz w:val="18"/>
              </w:rPr>
              <w:t xml:space="preserve"> Gegner  </w:t>
            </w:r>
            <w:sdt>
              <w:sdtPr>
                <w:id w:val="100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555555"/>
                    <w:sz w:val="20"/>
                  </w:rPr>
                  <w:t xml:space="preserve">☐</w:t>
                </w:r>
              </w:sdtContent>
            </w:sdt>
            <w:r>
              <w:rPr>
                <w:rFonts w:ascii="Arial" w:hAnsi="Arial" w:cs="Arial"/>
                <w:color w:val="111111"/>
                <w:sz w:val="18"/>
              </w:rPr>
              <w:t xml:space="preserve"> Gegenanwalt  </w:t>
            </w:r>
            <w:sdt>
              <w:sdtPr>
                <w:id w:val="10002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1A3D8F"/>
                    <w:sz w:val="20"/>
                  </w:rPr>
                  <w:t xml:space="preserve">☒</w:t>
                </w:r>
              </w:sdtContent>
            </w:sdt>
            <w:r>
              <w:rPr>
                <w:rFonts w:ascii="Arial" w:hAnsi="Arial" w:cs="Arial"/>
                <w:color w:val="111111"/>
                <w:sz w:val="18"/>
              </w:rPr>
              <w:t xml:space="preserve"> Gericht  </w:t>
            </w:r>
            <w:sdt>
              <w:sdtPr>
                <w:id w:val="100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555555"/>
                    <w:sz w:val="20"/>
                  </w:rPr>
                  <w:t xml:space="preserve">☐</w:t>
                </w:r>
              </w:sdtContent>
            </w:sdt>
            <w:r>
              <w:rPr>
                <w:rFonts w:ascii="Arial" w:hAnsi="Arial" w:cs="Arial"/>
                <w:color w:val="111111"/>
                <w:sz w:val="18"/>
              </w:rPr>
              <w:t xml:space="preserve"> Behörde  </w:t>
            </w:r>
            <w:sdt>
              <w:sdtPr>
                <w:id w:val="100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555555"/>
                    <w:sz w:val="20"/>
                  </w:rPr>
                  <w:t xml:space="preserve">☐</w:t>
                </w:r>
              </w:sdtContent>
            </w:sdt>
            <w:r>
              <w:rPr>
                <w:rFonts w:ascii="Arial" w:hAnsi="Arial" w:cs="Arial"/>
                <w:color w:val="111111"/>
                <w:sz w:val="18"/>
              </w:rPr>
              <w:t xml:space="preserve"> Sonstige  </w:t>
            </w:r>
          </w:p>
        </w:tc>
      </w:tr>
      <w:tr>
        <w:trPr>
          <w:trHeight w:val="481" w:hRule="atLeast"/>
        </w:trPr>
        <w:tc>
          <w:tcPr>
            <w:tcW w:type="dxa" w:w="2608"/>
            <w:shd w:val="clear" w:color="auto" w:fill="F4EDE3"/>
          </w:tcPr>
          <w:p>
            <w:pPr>
              <w:spacing w:before="20" w:after="20"/>
            </w:pPr>
            <w:r>
              <w:rPr>
                <w:rFonts w:ascii="Arial" w:hAnsi="Arial" w:cs="Arial"/>
                <w:b/>
                <w:color w:val="111111"/>
                <w:sz w:val="17"/>
              </w:rPr>
              <w:t xml:space="preserve">Rückrufnummer</w:t>
            </w:r>
          </w:p>
        </w:tc>
        <w:tc>
          <w:tcPr>
            <w:tcW w:type="dxa" w:w="7824"/>
          </w:tcPr>
          <w:p>
            <w:pPr>
              <w:spacing w:before="20" w:after="20"/>
            </w:pPr>
            <w:sdt>
              <w:sdtPr>
                <w:id w:val="100030"/>
                <w:text w:multiLine="1"/>
              </w:sdtPr>
              <w:sdtContent>
                <w:r>
                  <w:rPr>
                    <w:rFonts w:ascii="Arial" w:hAnsi="Arial" w:cs="Arial"/>
                    <w:color w:val="1A3D8F"/>
                    <w:sz w:val="18"/>
                  </w:rPr>
                  <w:t xml:space="preserve">05121 000000 (fiktiv)</w:t>
                </w:r>
              </w:sdtContent>
            </w:sdt>
          </w:p>
        </w:tc>
      </w:tr>
      <w:tr>
        <w:trPr>
          <w:trHeight w:val="481" w:hRule="atLeast"/>
        </w:trPr>
        <w:tc>
          <w:tcPr>
            <w:tcW w:type="dxa" w:w="2608"/>
            <w:shd w:val="clear" w:color="auto" w:fill="F4EDE3"/>
          </w:tcPr>
          <w:p>
            <w:pPr>
              <w:spacing w:before="20" w:after="20"/>
            </w:pPr>
            <w:r>
              <w:rPr>
                <w:rFonts w:ascii="Arial" w:hAnsi="Arial" w:cs="Arial"/>
                <w:b/>
                <w:color w:val="111111"/>
                <w:sz w:val="17"/>
              </w:rPr>
              <w:t xml:space="preserve">Aktenzeichen Kanzlei</w:t>
            </w:r>
          </w:p>
        </w:tc>
        <w:tc>
          <w:tcPr>
            <w:tcW w:type="dxa" w:w="7824"/>
          </w:tcPr>
          <w:p>
            <w:pPr>
              <w:spacing w:before="20" w:after="20"/>
            </w:pPr>
            <w:sdt>
              <w:sdtPr>
                <w:id w:val="100031"/>
                <w:text w:multiLine="1"/>
              </w:sdtPr>
              <w:sdtContent>
                <w:r>
                  <w:rPr>
                    <w:rFonts w:ascii="Arial" w:hAnsi="Arial" w:cs="Arial"/>
                    <w:color w:val="1A3D8F"/>
                    <w:sz w:val="18"/>
                  </w:rPr>
                  <w:t xml:space="preserve">07/26 KB</w:t>
                </w:r>
              </w:sdtContent>
            </w:sdt>
          </w:p>
        </w:tc>
      </w:tr>
      <w:tr>
        <w:trPr>
          <w:trHeight w:val="481" w:hRule="atLeast"/>
        </w:trPr>
        <w:tc>
          <w:tcPr>
            <w:tcW w:type="dxa" w:w="2608"/>
            <w:shd w:val="clear" w:color="auto" w:fill="F4EDE3"/>
          </w:tcPr>
          <w:p>
            <w:pPr>
              <w:spacing w:before="20" w:after="20"/>
            </w:pPr>
            <w:r>
              <w:rPr>
                <w:rFonts w:ascii="Arial" w:hAnsi="Arial" w:cs="Arial"/>
                <w:b/>
                <w:color w:val="111111"/>
                <w:sz w:val="17"/>
              </w:rPr>
              <w:t xml:space="preserve">Az. Gericht / Gegner</w:t>
            </w:r>
          </w:p>
        </w:tc>
        <w:tc>
          <w:tcPr>
            <w:tcW w:type="dxa" w:w="7824"/>
          </w:tcPr>
          <w:p>
            <w:pPr>
              <w:spacing w:before="20" w:after="20"/>
            </w:pPr>
            <w:sdt>
              <w:sdtPr>
                <w:id w:val="100032"/>
                <w:text w:multiLine="1"/>
              </w:sdtPr>
              <w:sdtContent>
                <w:r>
                  <w:rPr>
                    <w:rFonts w:ascii="Arial" w:hAnsi="Arial" w:cs="Arial"/>
                    <w:color w:val="1A3D8F"/>
                    <w:sz w:val="18"/>
                  </w:rPr>
                  <w:t xml:space="preserve">5 C 402/25, AG Hildesheim</w:t>
                </w:r>
              </w:sdtContent>
            </w:sdt>
          </w:p>
        </w:tc>
      </w:tr>
      <w:tr>
        <w:trPr>
          <w:trHeight w:val="1927" w:hRule="atLeast"/>
        </w:trPr>
        <w:tc>
          <w:tcPr>
            <w:tcW w:type="dxa" w:w="2608"/>
            <w:shd w:val="clear" w:color="auto" w:fill="F4EDE3"/>
          </w:tcPr>
          <w:p>
            <w:pPr>
              <w:spacing w:before="20" w:after="20"/>
            </w:pPr>
            <w:r>
              <w:rPr>
                <w:rFonts w:ascii="Arial" w:hAnsi="Arial" w:cs="Arial"/>
                <w:b/>
                <w:color w:val="111111"/>
                <w:sz w:val="17"/>
              </w:rPr>
              <w:t xml:space="preserve">Anliegen</w:t>
            </w:r>
          </w:p>
        </w:tc>
        <w:tc>
          <w:tcPr>
            <w:tcW w:type="dxa" w:w="7824"/>
          </w:tcPr>
          <w:p>
            <w:pPr>
              <w:spacing w:before="20" w:after="20"/>
            </w:pPr>
            <w:sdt>
              <w:sdtPr>
                <w:id w:val="100033"/>
                <w:text w:multiLine="1"/>
              </w:sdtPr>
              <w:sdtContent>
                <w:r>
                  <w:rPr>
                    <w:rFonts w:ascii="Arial" w:hAnsi="Arial" w:cs="Arial"/>
                    <w:color w:val="1A3D8F"/>
                    <w:sz w:val="18"/>
                  </w:rPr>
                  <w:t xml:space="preserve">Termin am 06.10.2026 soll wegen Erkrankung des Richters verlegt werden. Neue Ladung folgt über das beA. Fragt, ob der 20.10.2026 vormittags passt.</w:t>
                </w:r>
              </w:sdtContent>
            </w:sdt>
          </w:p>
        </w:tc>
      </w:tr>
      <w:tr>
        <w:trPr>
          <w:trHeight w:val="481" w:hRule="atLeast"/>
        </w:trPr>
        <w:tc>
          <w:tcPr>
            <w:tcW w:type="dxa" w:w="2608"/>
            <w:shd w:val="clear" w:color="auto" w:fill="F4EDE3"/>
          </w:tcPr>
          <w:p>
            <w:pPr>
              <w:spacing w:before="20" w:after="20"/>
            </w:pPr>
            <w:r>
              <w:rPr>
                <w:rFonts w:ascii="Arial" w:hAnsi="Arial" w:cs="Arial"/>
                <w:b/>
                <w:color w:val="111111"/>
                <w:sz w:val="17"/>
              </w:rPr>
              <w:t xml:space="preserve">Frist erwähnt?</w:t>
            </w:r>
          </w:p>
        </w:tc>
        <w:tc>
          <w:tcPr>
            <w:tcW w:type="dxa" w:w="7824"/>
          </w:tcPr>
          <w:p>
            <w:pPr>
              <w:spacing w:before="20" w:after="20"/>
            </w:pPr>
            <w:sdt>
              <w:sdtPr>
                <w:id w:val="10003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1A3D8F"/>
                    <w:sz w:val="20"/>
                  </w:rPr>
                  <w:t xml:space="preserve">☒</w:t>
                </w:r>
              </w:sdtContent>
            </w:sdt>
            <w:r>
              <w:rPr>
                <w:rFonts w:ascii="Arial" w:hAnsi="Arial" w:cs="Arial"/>
                <w:color w:val="111111"/>
                <w:sz w:val="18"/>
              </w:rPr>
              <w:t xml:space="preserve"> ja  </w:t>
            </w:r>
            <w:sdt>
              <w:sdtPr>
                <w:id w:val="10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555555"/>
                    <w:sz w:val="20"/>
                  </w:rPr>
                  <w:t xml:space="preserve">☐</w:t>
                </w:r>
              </w:sdtContent>
            </w:sdt>
            <w:r>
              <w:rPr>
                <w:rFonts w:ascii="Arial" w:hAnsi="Arial" w:cs="Arial"/>
                <w:color w:val="111111"/>
                <w:sz w:val="18"/>
              </w:rPr>
              <w:t xml:space="preserve"> nein  </w:t>
            </w:r>
          </w:p>
        </w:tc>
      </w:tr>
      <w:tr>
        <w:trPr>
          <w:trHeight w:val="481" w:hRule="atLeast"/>
        </w:trPr>
        <w:tc>
          <w:tcPr>
            <w:tcW w:type="dxa" w:w="2608"/>
            <w:shd w:val="clear" w:color="auto" w:fill="F4EDE3"/>
          </w:tcPr>
          <w:p>
            <w:pPr>
              <w:spacing w:before="20" w:after="20"/>
            </w:pPr>
            <w:r>
              <w:rPr>
                <w:rFonts w:ascii="Arial" w:hAnsi="Arial" w:cs="Arial"/>
                <w:b/>
                <w:color w:val="111111"/>
                <w:sz w:val="17"/>
              </w:rPr>
              <w:t xml:space="preserve">Welche Frist, bis wann</w:t>
            </w:r>
          </w:p>
        </w:tc>
        <w:tc>
          <w:tcPr>
            <w:tcW w:type="dxa" w:w="7824"/>
          </w:tcPr>
          <w:p>
            <w:pPr>
              <w:spacing w:before="20" w:after="20"/>
            </w:pPr>
            <w:sdt>
              <w:sdtPr>
                <w:id w:val="100036"/>
                <w:text w:multiLine="1"/>
              </w:sdtPr>
              <w:sdtContent>
                <w:r>
                  <w:rPr>
                    <w:rFonts w:ascii="Arial" w:hAnsi="Arial" w:cs="Arial"/>
                    <w:color w:val="1A3D8F"/>
                    <w:sz w:val="18"/>
                  </w:rPr>
                  <w:t xml:space="preserve">Stellungnahme zur Terminverlegung bis 29.09.2026 erbeten (mündlich, Schriftstück folgt)</w:t>
                </w:r>
              </w:sdtContent>
            </w:sdt>
          </w:p>
        </w:tc>
      </w:tr>
      <w:tr>
        <w:trPr>
          <w:trHeight w:val="481" w:hRule="atLeast"/>
        </w:trPr>
        <w:tc>
          <w:tcPr>
            <w:tcW w:type="dxa" w:w="2608"/>
            <w:shd w:val="clear" w:color="auto" w:fill="F4EDE3"/>
          </w:tcPr>
          <w:p>
            <w:pPr>
              <w:spacing w:before="20" w:after="20"/>
            </w:pPr>
            <w:r>
              <w:rPr>
                <w:rFonts w:ascii="Arial" w:hAnsi="Arial" w:cs="Arial"/>
                <w:b/>
                <w:color w:val="111111"/>
                <w:sz w:val="17"/>
              </w:rPr>
              <w:t xml:space="preserve">Rückruf bis</w:t>
            </w:r>
          </w:p>
        </w:tc>
        <w:tc>
          <w:tcPr>
            <w:tcW w:type="dxa" w:w="7824"/>
          </w:tcPr>
          <w:p>
            <w:pPr>
              <w:spacing w:before="20" w:after="20"/>
            </w:pPr>
            <w:sdt>
              <w:sdtPr>
                <w:id w:val="100037"/>
                <w:text w:multiLine="1"/>
              </w:sdtPr>
              <w:sdtContent>
                <w:r>
                  <w:rPr>
                    <w:rFonts w:ascii="Arial" w:hAnsi="Arial" w:cs="Arial"/>
                    <w:color w:val="1A3D8F"/>
                    <w:sz w:val="18"/>
                  </w:rPr>
                  <w:t xml:space="preserve">23.09.2026, 12:00 Uhr</w:t>
                </w:r>
              </w:sdtContent>
            </w:sdt>
          </w:p>
        </w:tc>
      </w:tr>
      <w:tr>
        <w:trPr>
          <w:trHeight w:val="481" w:hRule="atLeast"/>
        </w:trPr>
        <w:tc>
          <w:tcPr>
            <w:tcW w:type="dxa" w:w="2608"/>
            <w:shd w:val="clear" w:color="auto" w:fill="F4EDE3"/>
          </w:tcPr>
          <w:p>
            <w:pPr>
              <w:spacing w:before="20" w:after="20"/>
            </w:pPr>
            <w:r>
              <w:rPr>
                <w:rFonts w:ascii="Arial" w:hAnsi="Arial" w:cs="Arial"/>
                <w:b/>
                <w:color w:val="111111"/>
                <w:sz w:val="17"/>
              </w:rPr>
              <w:t xml:space="preserve">Dringend?</w:t>
            </w:r>
          </w:p>
        </w:tc>
        <w:tc>
          <w:tcPr>
            <w:tcW w:type="dxa" w:w="7824"/>
          </w:tcPr>
          <w:p>
            <w:pPr>
              <w:spacing w:before="20" w:after="20"/>
            </w:pPr>
            <w:sdt>
              <w:sdtPr>
                <w:id w:val="10003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1A3D8F"/>
                    <w:sz w:val="20"/>
                  </w:rPr>
                  <w:t xml:space="preserve">☒</w:t>
                </w:r>
              </w:sdtContent>
            </w:sdt>
            <w:r>
              <w:rPr>
                <w:rFonts w:ascii="Arial" w:hAnsi="Arial" w:cs="Arial"/>
                <w:color w:val="111111"/>
                <w:sz w:val="18"/>
              </w:rPr>
              <w:t xml:space="preserve"> ja  </w:t>
            </w:r>
            <w:sdt>
              <w:sdtPr>
                <w:id w:val="100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555555"/>
                    <w:sz w:val="20"/>
                  </w:rPr>
                  <w:t xml:space="preserve">☐</w:t>
                </w:r>
              </w:sdtContent>
            </w:sdt>
            <w:r>
              <w:rPr>
                <w:rFonts w:ascii="Arial" w:hAnsi="Arial" w:cs="Arial"/>
                <w:color w:val="111111"/>
                <w:sz w:val="18"/>
              </w:rPr>
              <w:t xml:space="preserve"> nein  </w:t>
            </w:r>
          </w:p>
        </w:tc>
      </w:tr>
      <w:tr>
        <w:trPr>
          <w:trHeight w:val="481" w:hRule="atLeast"/>
        </w:trPr>
        <w:tc>
          <w:tcPr>
            <w:tcW w:type="dxa" w:w="2608"/>
            <w:shd w:val="clear" w:color="auto" w:fill="F4EDE3"/>
          </w:tcPr>
          <w:p>
            <w:pPr>
              <w:spacing w:before="20" w:after="20"/>
            </w:pPr>
            <w:r>
              <w:rPr>
                <w:rFonts w:ascii="Arial" w:hAnsi="Arial" w:cs="Arial"/>
                <w:b/>
                <w:color w:val="111111"/>
                <w:sz w:val="17"/>
              </w:rPr>
              <w:t xml:space="preserve">Weitergeleitet an</w:t>
            </w:r>
          </w:p>
        </w:tc>
        <w:tc>
          <w:tcPr>
            <w:tcW w:type="dxa" w:w="7824"/>
          </w:tcPr>
          <w:p>
            <w:pPr>
              <w:spacing w:before="20" w:after="20"/>
            </w:pPr>
            <w:sdt>
              <w:sdtPr>
                <w:id w:val="100040"/>
                <w:text w:multiLine="1"/>
              </w:sdtPr>
              <w:sdtContent>
                <w:r>
                  <w:rPr>
                    <w:rFonts w:ascii="Arial" w:hAnsi="Arial" w:cs="Arial"/>
                    <w:color w:val="1A3D8F"/>
                    <w:sz w:val="18"/>
                  </w:rPr>
                  <w:t xml:space="preserve">RAin Beispiel</w:t>
                </w:r>
              </w:sdtContent>
            </w:sdt>
          </w:p>
        </w:tc>
      </w:tr>
      <w:tr>
        <w:trPr>
          <w:trHeight w:val="481" w:hRule="atLeast"/>
        </w:trPr>
        <w:tc>
          <w:tcPr>
            <w:tcW w:type="dxa" w:w="2608"/>
            <w:shd w:val="clear" w:color="auto" w:fill="F4EDE3"/>
          </w:tcPr>
          <w:p>
            <w:pPr>
              <w:spacing w:before="20" w:after="20"/>
            </w:pPr>
            <w:r>
              <w:rPr>
                <w:rFonts w:ascii="Arial" w:hAnsi="Arial" w:cs="Arial"/>
                <w:b/>
                <w:color w:val="111111"/>
                <w:sz w:val="17"/>
              </w:rPr>
              <w:t xml:space="preserve">Aufgenommen von</w:t>
            </w:r>
          </w:p>
        </w:tc>
        <w:tc>
          <w:tcPr>
            <w:tcW w:type="dxa" w:w="7824"/>
          </w:tcPr>
          <w:p>
            <w:pPr>
              <w:spacing w:before="20" w:after="20"/>
            </w:pPr>
            <w:sdt>
              <w:sdtPr>
                <w:id w:val="100041"/>
                <w:text w:multiLine="1"/>
              </w:sdtPr>
              <w:sdtContent>
                <w:r>
                  <w:rPr>
                    <w:rFonts w:ascii="Arial" w:hAnsi="Arial" w:cs="Arial"/>
                    <w:color w:val="1A3D8F"/>
                    <w:sz w:val="18"/>
                  </w:rPr>
                  <w:t xml:space="preserve">ReFa A</w:t>
                </w:r>
              </w:sdtContent>
            </w:sdt>
          </w:p>
        </w:tc>
      </w:tr>
      <w:tr>
        <w:trPr>
          <w:trHeight w:val="481" w:hRule="atLeast"/>
        </w:trPr>
        <w:tc>
          <w:tcPr>
            <w:tcW w:type="dxa" w:w="2608"/>
            <w:shd w:val="clear" w:color="auto" w:fill="F4EDE3"/>
          </w:tcPr>
          <w:p>
            <w:pPr>
              <w:spacing w:before="20" w:after="20"/>
            </w:pPr>
            <w:r>
              <w:rPr>
                <w:rFonts w:ascii="Arial" w:hAnsi="Arial" w:cs="Arial"/>
                <w:b/>
                <w:color w:val="111111"/>
                <w:sz w:val="17"/>
              </w:rPr>
              <w:t xml:space="preserve">Erledigt am, Kürzel</w:t>
            </w:r>
          </w:p>
        </w:tc>
        <w:tc>
          <w:tcPr>
            <w:tcW w:type="dxa" w:w="7824"/>
          </w:tcPr>
          <w:p>
            <w:pPr>
              <w:spacing w:before="20" w:after="20"/>
            </w:pPr>
            <w:sdt>
              <w:sdtPr>
                <w:id w:val="100042"/>
                <w:text w:multiLine="1"/>
              </w:sdtPr>
              <w:sdtContent>
                <w:r>
                  <w:rPr>
                    <w:rFonts w:ascii="Arial" w:hAnsi="Arial" w:cs="Arial"/>
                    <w:color w:val="1A3D8F"/>
                    <w:sz w:val="18"/>
                  </w:rPr>
                  <w:t xml:space="preserve">23.09.2026, RAin Beispiel</w:t>
                </w:r>
              </w:sdtContent>
            </w:sdt>
          </w:p>
        </w:tc>
      </w:tr>
    </w:tbl>
    <w:p>
      <w:pPr>
        <w:spacing w:before="160" w:after="40"/>
      </w:pPr>
      <w:r>
        <w:rPr>
          <w:rFonts w:ascii="Arial" w:hAnsi="Arial" w:cs="Arial"/>
          <w:b/>
          <w:color w:val="111111"/>
          <w:sz w:val="20"/>
        </w:rPr>
        <w:t xml:space="preserve">Hinweise</w:t>
      </w:r>
    </w:p>
    <w:p>
      <w:pPr>
        <w:spacing w:before="0" w:after="40"/>
      </w:pPr>
      <w:r>
        <w:rPr>
          <w:rFonts w:ascii="Arial" w:hAnsi="Arial" w:cs="Arial"/>
          <w:color w:val="111111"/>
          <w:sz w:val="17"/>
        </w:rPr>
        <w:t xml:space="preserve">☐  Vor jeder Auskunft zur Akte prüfen, wer anruft. Die Verschwiegenheit gilt auch am Telefon (§ 43a Abs. 2 BRAO, § 203 StGB).</w:t>
      </w:r>
    </w:p>
    <w:p>
      <w:pPr>
        <w:spacing w:before="0" w:after="40"/>
      </w:pPr>
      <w:r>
        <w:rPr>
          <w:rFonts w:ascii="Arial" w:hAnsi="Arial" w:cs="Arial"/>
          <w:color w:val="111111"/>
          <w:sz w:val="17"/>
        </w:rPr>
        <w:t xml:space="preserve">☐  Frist erwähnt: sofort an die zuständige Anwältin oder den Anwalt geben. Im Fristenkalender nur nach Prüfung eintragen, das Schriftstück anfordern.</w:t>
      </w:r>
    </w:p>
    <w:p>
      <w:pPr>
        <w:spacing w:before="0" w:after="40"/>
      </w:pPr>
      <w:r>
        <w:rPr>
          <w:rFonts w:ascii="Arial" w:hAnsi="Arial" w:cs="Arial"/>
          <w:color w:val="111111"/>
          <w:sz w:val="17"/>
        </w:rPr>
        <w:t xml:space="preserve">☐  Notiz ins Posteingangsbuch (Eingangsweg Telefon) und zur Akte nehmen.</w:t>
      </w:r>
    </w:p>
    <w:p>
      <w:pPr>
        <w:spacing w:before="120" w:after="40"/>
      </w:pPr>
      <w:r>
        <w:rPr>
          <w:rFonts w:ascii="Arial" w:hAnsi="Arial" w:cs="Arial"/>
          <w:color w:val="5E4D43"/>
          <w:sz w:val="15"/>
        </w:rPr>
        <w:t xml:space="preserve">Muster für Rechtsanwältinnen und Rechtsanwälte, Prüfung im Einzelfall bleibt beim Anwender.</w:t>
      </w:r>
    </w:p>
    <w:sectPr w:rsidR="00FC693F" w:rsidRPr="0006063C" w:rsidSect="00034616">
      <w:footerReference w:type="default" r:id="rId9"/>
      <w:pgSz w:w="11906" w:h="16838"/>
      <w:pgMar w:top="624" w:right="737" w:bottom="737" w:left="737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cs="Arial"/>
        <w:b/>
        <w:color w:val="111111"/>
        <w:sz w:val="15"/>
      </w:rPr>
      <w:t xml:space="preserve">Wie viele Anrufe gehen bei Ihnen am Tag in den Posteingang?   </w:t>
    </w:r>
    <w:r>
      <w:rPr>
        <w:rFonts w:ascii="Arial" w:hAnsi="Arial" w:cs="Arial"/>
        <w:color w:val="800020"/>
        <w:sz w:val="15"/>
      </w:rPr>
      <w:t xml:space="preserve">verheyden-tech.de</w:t>
    </w:r>
    <w:r>
      <w:rPr>
        <w:rFonts w:ascii="Arial" w:hAnsi="Arial" w:cs="Arial"/>
        <w:color w:val="5A5A5A"/>
        <w:sz w:val="15"/>
      </w:rPr>
      <w:t xml:space="preserve">   ·   Stand 09/2026</w:t>
    </w:r>
  </w:p>
  <w:p>
    <w:r>
      <w:rPr>
        <w:rFonts w:ascii="Arial" w:hAnsi="Arial" w:cs="Arial"/>
        <w:color w:val="5E4D43"/>
        <w:sz w:val="14"/>
      </w:rPr>
      <w:t xml:space="preserve">Muster für Rechtsanwältinnen und Rechtsanwälte, Prüfung im Einzelfall bleibt beim Anwender.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Telefonnotiz Kanzlei | Verheyden Tech</dc:title>
  <dc:subject/>
  <dc:creator>Verheyden Tech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